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F54" w:rsidRPr="0079253C" w:rsidRDefault="00285F54" w:rsidP="00285F54">
      <w:pPr>
        <w:spacing w:after="0" w:line="240" w:lineRule="auto"/>
        <w:ind w:left="5670" w:right="-284"/>
        <w:rPr>
          <w:rStyle w:val="2"/>
          <w:bCs/>
          <w:sz w:val="28"/>
          <w:szCs w:val="28"/>
        </w:rPr>
      </w:pPr>
      <w:r>
        <w:rPr>
          <w:rStyle w:val="2"/>
          <w:bCs/>
          <w:sz w:val="28"/>
          <w:szCs w:val="28"/>
        </w:rPr>
        <w:t>Д</w:t>
      </w:r>
      <w:r w:rsidRPr="0079253C">
        <w:rPr>
          <w:rStyle w:val="2"/>
          <w:bCs/>
          <w:sz w:val="28"/>
          <w:szCs w:val="28"/>
        </w:rPr>
        <w:t xml:space="preserve">одаток </w:t>
      </w:r>
      <w:r>
        <w:rPr>
          <w:rStyle w:val="2"/>
          <w:bCs/>
          <w:sz w:val="28"/>
          <w:szCs w:val="28"/>
        </w:rPr>
        <w:t>1</w:t>
      </w:r>
    </w:p>
    <w:p w:rsidR="00285F54" w:rsidRDefault="00285F54" w:rsidP="00285F54">
      <w:pPr>
        <w:spacing w:after="0" w:line="240" w:lineRule="auto"/>
        <w:ind w:left="5670" w:right="-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9253C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proofErr w:type="spellStart"/>
      <w:r w:rsidRPr="0079253C">
        <w:rPr>
          <w:rFonts w:ascii="Times New Roman" w:hAnsi="Times New Roman" w:cs="Times New Roman"/>
          <w:bCs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21-ї</w:t>
      </w:r>
      <w:r w:rsidRPr="0079253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9253C">
        <w:rPr>
          <w:rFonts w:ascii="Times New Roman" w:hAnsi="Times New Roman" w:cs="Times New Roman"/>
          <w:bCs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285F54" w:rsidRPr="0079253C" w:rsidRDefault="00285F54" w:rsidP="00285F54">
      <w:pPr>
        <w:spacing w:after="0" w:line="240" w:lineRule="auto"/>
        <w:ind w:left="5670" w:right="-284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79253C">
        <w:rPr>
          <w:rFonts w:ascii="Times New Roman" w:hAnsi="Times New Roman" w:cs="Times New Roman"/>
          <w:bCs/>
          <w:sz w:val="28"/>
          <w:szCs w:val="28"/>
        </w:rPr>
        <w:t>обласної</w:t>
      </w:r>
      <w:proofErr w:type="spellEnd"/>
      <w:r w:rsidRPr="0079253C">
        <w:rPr>
          <w:rFonts w:ascii="Times New Roman" w:hAnsi="Times New Roman" w:cs="Times New Roman"/>
          <w:bCs/>
          <w:sz w:val="28"/>
          <w:szCs w:val="28"/>
        </w:rPr>
        <w:t xml:space="preserve"> ради</w:t>
      </w:r>
    </w:p>
    <w:p w:rsidR="00285F54" w:rsidRPr="0079253C" w:rsidRDefault="00285F54" w:rsidP="00285F54">
      <w:pPr>
        <w:spacing w:after="0" w:line="240" w:lineRule="auto"/>
        <w:ind w:left="5670" w:right="-28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79253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9253C">
        <w:rPr>
          <w:rFonts w:ascii="Times New Roman" w:hAnsi="Times New Roman" w:cs="Times New Roman"/>
          <w:bCs/>
          <w:sz w:val="28"/>
          <w:szCs w:val="28"/>
        </w:rPr>
        <w:t>скликання</w:t>
      </w:r>
      <w:proofErr w:type="spellEnd"/>
    </w:p>
    <w:p w:rsidR="00285F54" w:rsidRPr="0079253C" w:rsidRDefault="00285F54" w:rsidP="00285F54">
      <w:pPr>
        <w:spacing w:after="0" w:line="240" w:lineRule="auto"/>
        <w:ind w:left="5670" w:right="-284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</w:t>
      </w:r>
      <w:r w:rsidRPr="00276BC9">
        <w:rPr>
          <w:rFonts w:ascii="Times New Roman" w:hAnsi="Times New Roman" w:cs="Times New Roman"/>
          <w:bCs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10.2025 </w:t>
      </w:r>
      <w:r w:rsidRPr="00276BC9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30-21/25</w:t>
      </w: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53F2" w:rsidRDefault="009D53F2" w:rsidP="009D53F2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9D53F2" w:rsidRDefault="009D53F2" w:rsidP="009D53F2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цілісних майнових комплексів державних закладів </w:t>
      </w:r>
    </w:p>
    <w:p w:rsidR="009D53F2" w:rsidRDefault="009D53F2" w:rsidP="009D53F2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професійної (професійно-технічної) освіти, що передаються у спільну власність територіальних громад, сіл, селищ, міст Чернівецької області</w:t>
      </w:r>
    </w:p>
    <w:p w:rsidR="009D53F2" w:rsidRDefault="009D53F2" w:rsidP="009D53F2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53F2" w:rsidRPr="00B5717C" w:rsidRDefault="009D53F2" w:rsidP="00285F5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Ставчанський професійний ліцей (код згідно з ЄДРПОУ 02548950), що розміщений на земельних ділянках площею 62,8709 і 6,6291 гектара (кадастрові номери 7325088800:01:001:0321 і 7325088800:01:001:0309)</w:t>
      </w:r>
      <w:r w:rsidR="00E73425">
        <w:rPr>
          <w:rFonts w:ascii="Times New Roman" w:hAnsi="Times New Roman"/>
          <w:sz w:val="28"/>
          <w:szCs w:val="28"/>
        </w:rPr>
        <w:t>.</w:t>
      </w:r>
    </w:p>
    <w:p w:rsidR="009D53F2" w:rsidRPr="00B5717C" w:rsidRDefault="009D53F2" w:rsidP="00285F5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Державний професійно-технічний навчальний заклад «Чернівецький професійний ліцей сфери послуг» (код згідно з ЄДРПОУ 05537986), що розміщений на земельних ділянках площею 0,0451 і 1,0019 гектара (кадастрові номери 7310136600:06:003:0045 і 7310136600:35:002:0068)</w:t>
      </w:r>
      <w:r w:rsidR="00E73425">
        <w:rPr>
          <w:rFonts w:ascii="Times New Roman" w:hAnsi="Times New Roman"/>
          <w:sz w:val="28"/>
          <w:szCs w:val="28"/>
        </w:rPr>
        <w:t>.</w:t>
      </w:r>
    </w:p>
    <w:p w:rsidR="009D53F2" w:rsidRDefault="009D53F2" w:rsidP="00285F5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Сокирянське вище професійне училище (код згідно з ЄДРПОУ 02549018), що розміщене на земельних ділянках площею 12,2617 і 53,858 (кадастрові номери 7324010100:01:004:0608 і 7324010100:01:004:0609)</w:t>
      </w:r>
      <w:r w:rsidR="00E73425">
        <w:rPr>
          <w:rFonts w:ascii="Times New Roman" w:hAnsi="Times New Roman"/>
          <w:sz w:val="28"/>
          <w:szCs w:val="28"/>
        </w:rPr>
        <w:t>.</w:t>
      </w:r>
    </w:p>
    <w:p w:rsidR="009D53F2" w:rsidRPr="00557DC7" w:rsidRDefault="009D53F2" w:rsidP="00285F5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7DC7">
        <w:rPr>
          <w:rFonts w:ascii="Times New Roman" w:hAnsi="Times New Roman"/>
          <w:sz w:val="28"/>
          <w:szCs w:val="28"/>
        </w:rPr>
        <w:t>Вище професійне училище № 3 м. Чернівці (код згідно з ЄДРПОУ 02548989), що розміщене на земельних ділянках площею 0,5258; 0,0409; 0,0355; 0,1401; 0,0364 і 0,1495 гектара (кадастрові номери 7310136600:03:001:0014; 7310136600:07:002:0167; 7310136600:07:002:0096; 7310136600:06:003:0051; 7310136600:06:003:0052; і 7310136300:25:002:0203)</w:t>
      </w:r>
      <w:r w:rsidR="00E73425">
        <w:rPr>
          <w:rFonts w:ascii="Times New Roman" w:hAnsi="Times New Roman"/>
          <w:sz w:val="28"/>
          <w:szCs w:val="28"/>
        </w:rPr>
        <w:t>.</w:t>
      </w:r>
      <w:r w:rsidRPr="00557DC7">
        <w:rPr>
          <w:rFonts w:ascii="Times New Roman" w:hAnsi="Times New Roman"/>
          <w:sz w:val="28"/>
          <w:szCs w:val="28"/>
        </w:rPr>
        <w:t xml:space="preserve"> </w:t>
      </w:r>
    </w:p>
    <w:p w:rsidR="009D53F2" w:rsidRPr="00557DC7" w:rsidRDefault="009D53F2" w:rsidP="00285F5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7DC7">
        <w:rPr>
          <w:rFonts w:ascii="Times New Roman" w:hAnsi="Times New Roman"/>
          <w:sz w:val="28"/>
          <w:szCs w:val="28"/>
        </w:rPr>
        <w:t>Глибоцький професійний ліцей (код згідно з ЄДРПОУ 03072614), що розміщений на земельних ділянках площею 1,6322; 16,356; 3,2546; 19,0488 і 4,172 гектара (кадастрові номери 7321088500:04:002:0199; 7321088500:04:002:0200; 7321088500:04:002:0201; 7321088500:04:002:0202 і 7321055100:01:004:0368)</w:t>
      </w:r>
      <w:r w:rsidR="00E73425">
        <w:rPr>
          <w:rFonts w:ascii="Times New Roman" w:hAnsi="Times New Roman"/>
          <w:sz w:val="28"/>
          <w:szCs w:val="28"/>
        </w:rPr>
        <w:t>.</w:t>
      </w:r>
      <w:r w:rsidRPr="00557DC7">
        <w:rPr>
          <w:rFonts w:ascii="Times New Roman" w:hAnsi="Times New Roman"/>
          <w:sz w:val="28"/>
          <w:szCs w:val="28"/>
        </w:rPr>
        <w:t xml:space="preserve"> </w:t>
      </w:r>
    </w:p>
    <w:p w:rsidR="009D53F2" w:rsidRPr="00557DC7" w:rsidRDefault="009D53F2" w:rsidP="00285F5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7DC7">
        <w:rPr>
          <w:rFonts w:ascii="Times New Roman" w:hAnsi="Times New Roman"/>
          <w:sz w:val="28"/>
          <w:szCs w:val="28"/>
        </w:rPr>
        <w:t xml:space="preserve">Державний професійно-технічний навчальний заклад </w:t>
      </w:r>
      <w:proofErr w:type="spellStart"/>
      <w:r>
        <w:rPr>
          <w:rFonts w:ascii="Times New Roman" w:hAnsi="Times New Roman"/>
          <w:sz w:val="28"/>
          <w:szCs w:val="28"/>
        </w:rPr>
        <w:t>“</w:t>
      </w:r>
      <w:r w:rsidRPr="00557DC7">
        <w:rPr>
          <w:rFonts w:ascii="Times New Roman" w:hAnsi="Times New Roman"/>
          <w:sz w:val="28"/>
          <w:szCs w:val="28"/>
        </w:rPr>
        <w:t>Чернівецький</w:t>
      </w:r>
      <w:proofErr w:type="spellEnd"/>
      <w:r w:rsidRPr="00557DC7">
        <w:rPr>
          <w:rFonts w:ascii="Times New Roman" w:hAnsi="Times New Roman"/>
          <w:sz w:val="28"/>
          <w:szCs w:val="28"/>
        </w:rPr>
        <w:t xml:space="preserve"> професійний машинобудівний </w:t>
      </w:r>
      <w:proofErr w:type="spellStart"/>
      <w:r w:rsidRPr="00557DC7">
        <w:rPr>
          <w:rFonts w:ascii="Times New Roman" w:hAnsi="Times New Roman"/>
          <w:sz w:val="28"/>
          <w:szCs w:val="28"/>
        </w:rPr>
        <w:t>ліцей</w:t>
      </w:r>
      <w:r>
        <w:rPr>
          <w:rFonts w:ascii="Times New Roman" w:hAnsi="Times New Roman"/>
          <w:sz w:val="28"/>
          <w:szCs w:val="28"/>
        </w:rPr>
        <w:t>”</w:t>
      </w:r>
      <w:proofErr w:type="spellEnd"/>
      <w:r w:rsidRPr="00557DC7">
        <w:rPr>
          <w:rFonts w:ascii="Times New Roman" w:hAnsi="Times New Roman"/>
          <w:sz w:val="28"/>
          <w:szCs w:val="28"/>
        </w:rPr>
        <w:t xml:space="preserve"> (код згідно з ЄДРПОУ 21422260), що розміщений на земельних ділянках площею 4,1292; 0,2095 і 0,2749 гектара (кадастрові номери 7310136900:41:007:0064; 7310136900:41:007:0063 і 7310136900:41:007:0050)</w:t>
      </w:r>
      <w:r w:rsidR="00E73425">
        <w:rPr>
          <w:rFonts w:ascii="Times New Roman" w:hAnsi="Times New Roman"/>
          <w:sz w:val="28"/>
          <w:szCs w:val="28"/>
        </w:rPr>
        <w:t>.</w:t>
      </w:r>
      <w:r w:rsidRPr="00557DC7">
        <w:rPr>
          <w:rFonts w:ascii="Times New Roman" w:hAnsi="Times New Roman"/>
          <w:sz w:val="28"/>
          <w:szCs w:val="28"/>
        </w:rPr>
        <w:t xml:space="preserve"> </w:t>
      </w:r>
    </w:p>
    <w:p w:rsidR="009D53F2" w:rsidRPr="00557DC7" w:rsidRDefault="009D53F2" w:rsidP="00285F5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7DC7">
        <w:rPr>
          <w:rFonts w:ascii="Times New Roman" w:hAnsi="Times New Roman"/>
          <w:sz w:val="28"/>
          <w:szCs w:val="28"/>
        </w:rPr>
        <w:t>Вище професійне художнє училище № 5 м. Чернівці (код згідно з ЄДРПОУ 02549032), що розміщений на земельних ділянках площею 0,7199 і 0,2547 гектара (кадастрові номери 7310136600:26:004:0048 і 7310136600:26:004:0001)</w:t>
      </w:r>
      <w:r w:rsidR="00E73425">
        <w:rPr>
          <w:rFonts w:ascii="Times New Roman" w:hAnsi="Times New Roman"/>
          <w:sz w:val="28"/>
          <w:szCs w:val="28"/>
        </w:rPr>
        <w:t>.</w:t>
      </w:r>
    </w:p>
    <w:p w:rsidR="009D53F2" w:rsidRPr="00205B27" w:rsidRDefault="009D53F2" w:rsidP="00285F5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05B27">
        <w:rPr>
          <w:rFonts w:ascii="Times New Roman" w:hAnsi="Times New Roman"/>
          <w:sz w:val="28"/>
          <w:szCs w:val="28"/>
        </w:rPr>
        <w:lastRenderedPageBreak/>
        <w:t>Вище професійне училище № 24 м. Заставна Чернівецької області (код згідно з ЄДРПОУ 02548972), що розміщене на земельних ділянках площею 0,044; 2,1783; 5,1478; 6,5854; 21,2925 і 76,7635 гектара (кадастрові номери 7321510100:03:007:0019; 7321510100:03:006:0050; 7321510100:03:007:0020; 7321510100:03:005:0007; 7321510100:03:007:0018 і 7321510100:03:008:0007)</w:t>
      </w:r>
      <w:r w:rsidR="00E73425">
        <w:rPr>
          <w:rFonts w:ascii="Times New Roman" w:hAnsi="Times New Roman"/>
          <w:sz w:val="28"/>
          <w:szCs w:val="28"/>
        </w:rPr>
        <w:t>.</w:t>
      </w:r>
    </w:p>
    <w:p w:rsidR="009D53F2" w:rsidRPr="00205B27" w:rsidRDefault="009D53F2" w:rsidP="00285F5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5B27">
        <w:rPr>
          <w:rFonts w:ascii="Times New Roman" w:hAnsi="Times New Roman"/>
          <w:sz w:val="28"/>
          <w:szCs w:val="28"/>
        </w:rPr>
        <w:t>Кельменецький</w:t>
      </w:r>
      <w:proofErr w:type="spellEnd"/>
      <w:r w:rsidRPr="00205B27">
        <w:rPr>
          <w:rFonts w:ascii="Times New Roman" w:hAnsi="Times New Roman"/>
          <w:sz w:val="28"/>
          <w:szCs w:val="28"/>
        </w:rPr>
        <w:t xml:space="preserve"> професійний ліцей (код згідно з ЄДРПОУ 05537963), що розміщений на земельних ділянках площею 4,3; 36,71 і 5,17 гектара (кадастрові номери 7322055100:02:003:0335; 7322055100:02:004:0161 і 7322055100:01:004:0775)</w:t>
      </w:r>
      <w:r w:rsidR="00E73425">
        <w:rPr>
          <w:rFonts w:ascii="Times New Roman" w:hAnsi="Times New Roman"/>
          <w:sz w:val="28"/>
          <w:szCs w:val="28"/>
        </w:rPr>
        <w:t>.</w:t>
      </w:r>
    </w:p>
    <w:p w:rsidR="009D53F2" w:rsidRPr="00205B27" w:rsidRDefault="009D53F2" w:rsidP="00285F54">
      <w:pPr>
        <w:pStyle w:val="a4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05B27">
        <w:rPr>
          <w:rFonts w:ascii="Times New Roman" w:hAnsi="Times New Roman"/>
          <w:sz w:val="28"/>
          <w:szCs w:val="28"/>
        </w:rPr>
        <w:t>Професійно-технічне училище № 8 (код згідно з ЄДРПОУ 05537957), що розміщен</w:t>
      </w:r>
      <w:r>
        <w:rPr>
          <w:rFonts w:ascii="Times New Roman" w:hAnsi="Times New Roman"/>
          <w:sz w:val="28"/>
          <w:szCs w:val="28"/>
        </w:rPr>
        <w:t>е</w:t>
      </w:r>
      <w:r w:rsidRPr="00205B27">
        <w:rPr>
          <w:rFonts w:ascii="Times New Roman" w:hAnsi="Times New Roman"/>
          <w:sz w:val="28"/>
          <w:szCs w:val="28"/>
        </w:rPr>
        <w:t xml:space="preserve"> на земельній ділянці площею 3,1134 гектара (кадастровий номер 7310136600:32:002:0040)</w:t>
      </w:r>
      <w:r w:rsidR="00E73425">
        <w:rPr>
          <w:rFonts w:ascii="Times New Roman" w:hAnsi="Times New Roman"/>
          <w:sz w:val="28"/>
          <w:szCs w:val="28"/>
        </w:rPr>
        <w:t>.</w:t>
      </w:r>
    </w:p>
    <w:p w:rsidR="009D53F2" w:rsidRDefault="009D53F2" w:rsidP="009D53F2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53F2" w:rsidRDefault="009D53F2" w:rsidP="009D53F2">
      <w:pPr>
        <w:pStyle w:val="a3"/>
        <w:ind w:left="0" w:right="-284"/>
        <w:rPr>
          <w:sz w:val="28"/>
          <w:szCs w:val="28"/>
        </w:rPr>
      </w:pPr>
    </w:p>
    <w:p w:rsidR="009D53F2" w:rsidRPr="00137E0C" w:rsidRDefault="009D53F2" w:rsidP="009D53F2">
      <w:pPr>
        <w:spacing w:after="0" w:line="240" w:lineRule="auto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7E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Керуючий справами обласної ради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37E0C">
        <w:rPr>
          <w:rFonts w:ascii="Times New Roman" w:hAnsi="Times New Roman" w:cs="Times New Roman"/>
          <w:b/>
          <w:bCs/>
          <w:sz w:val="28"/>
          <w:szCs w:val="28"/>
          <w:lang w:val="uk-UA"/>
        </w:rPr>
        <w:t>Микола БОРЕЦЬ</w:t>
      </w: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53F2" w:rsidRDefault="009D53F2" w:rsidP="009D53F2">
      <w:pPr>
        <w:spacing w:after="0"/>
        <w:ind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A0538" w:rsidRPr="009D53F2" w:rsidRDefault="002A0538">
      <w:pPr>
        <w:rPr>
          <w:lang w:val="uk-UA"/>
        </w:rPr>
      </w:pPr>
    </w:p>
    <w:sectPr w:rsidR="002A0538" w:rsidRPr="009D53F2" w:rsidSect="00285F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E3ADE"/>
    <w:multiLevelType w:val="hybridMultilevel"/>
    <w:tmpl w:val="4D3666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hyphenationZone w:val="425"/>
  <w:characterSpacingControl w:val="doNotCompress"/>
  <w:compat/>
  <w:rsids>
    <w:rsidRoot w:val="0014644E"/>
    <w:rsid w:val="0014644E"/>
    <w:rsid w:val="001C4C8B"/>
    <w:rsid w:val="00285F54"/>
    <w:rsid w:val="002A0538"/>
    <w:rsid w:val="003F75F2"/>
    <w:rsid w:val="009D53F2"/>
    <w:rsid w:val="00E73425"/>
    <w:rsid w:val="00FC1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F2"/>
    <w:pPr>
      <w:spacing w:after="200" w:line="276" w:lineRule="auto"/>
    </w:pPr>
    <w:rPr>
      <w:rFonts w:ascii="Calibri" w:eastAsia="Times New Roman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3F2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2">
    <w:name w:val="Основной текст (2)"/>
    <w:basedOn w:val="a0"/>
    <w:rsid w:val="009D53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a4">
    <w:name w:val="Нормальний текст"/>
    <w:basedOn w:val="a"/>
    <w:rsid w:val="009D53F2"/>
    <w:pPr>
      <w:spacing w:before="120" w:after="0" w:line="240" w:lineRule="auto"/>
      <w:ind w:firstLine="567"/>
    </w:pPr>
    <w:rPr>
      <w:rFonts w:ascii="Antiqua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1842</Words>
  <Characters>1051</Characters>
  <Application>Microsoft Office Word</Application>
  <DocSecurity>0</DocSecurity>
  <Lines>8</Lines>
  <Paragraphs>5</Paragraphs>
  <ScaleCrop>false</ScaleCrop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</dc:creator>
  <cp:keywords/>
  <dc:description/>
  <cp:lastModifiedBy>Користувач Windows</cp:lastModifiedBy>
  <cp:revision>5</cp:revision>
  <dcterms:created xsi:type="dcterms:W3CDTF">2025-01-08T13:15:00Z</dcterms:created>
  <dcterms:modified xsi:type="dcterms:W3CDTF">2025-10-27T14:42:00Z</dcterms:modified>
</cp:coreProperties>
</file>